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813001" w14:textId="77777777" w:rsidR="00DD7E00" w:rsidRPr="00DD7E00" w:rsidRDefault="00DD7E00" w:rsidP="00E332DE">
      <w:pPr>
        <w:rPr>
          <w:rFonts w:ascii="Book Antiqua" w:hAnsi="Book Antiqua" w:cs="Arial"/>
          <w:b/>
          <w:color w:val="FF0000"/>
        </w:rPr>
      </w:pPr>
      <w:r w:rsidRPr="00DD7E00">
        <w:rPr>
          <w:rFonts w:ascii="Book Antiqua" w:hAnsi="Book Antiqua" w:cs="Arial"/>
          <w:b/>
          <w:color w:val="FF0000"/>
        </w:rPr>
        <w:t xml:space="preserve">Substation related works at </w:t>
      </w:r>
      <w:proofErr w:type="spellStart"/>
      <w:r w:rsidRPr="00DD7E00">
        <w:rPr>
          <w:rFonts w:ascii="Book Antiqua" w:hAnsi="Book Antiqua" w:cs="Arial"/>
          <w:b/>
          <w:color w:val="FF0000"/>
        </w:rPr>
        <w:t>Kudankulam</w:t>
      </w:r>
      <w:proofErr w:type="spellEnd"/>
      <w:r w:rsidRPr="00DD7E00">
        <w:rPr>
          <w:rFonts w:ascii="Book Antiqua" w:hAnsi="Book Antiqua" w:cs="Arial"/>
          <w:b/>
          <w:color w:val="FF0000"/>
        </w:rPr>
        <w:t xml:space="preserve"> Nuclear Power Plant (KKNPP) 1,2 end with respect to new 400kV interconnection line between (KKNPP) 1,2 &amp; KKNPP 3,4 under consultancy</w:t>
      </w:r>
    </w:p>
    <w:p w14:paraId="4DCEA7F0" w14:textId="6B3A2B48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E0A35" w:rsidRPr="005474C9">
        <w:rPr>
          <w:rFonts w:ascii="Book Antiqua" w:hAnsi="Book Antiqua" w:cs="Arial"/>
          <w:b/>
          <w:bCs/>
        </w:rPr>
        <w:t>SRTS-II/C&amp;M/</w:t>
      </w:r>
      <w:r w:rsidR="006E0A35">
        <w:rPr>
          <w:rFonts w:ascii="Book Antiqua" w:hAnsi="Book Antiqua" w:cs="Arial"/>
          <w:b/>
          <w:bCs/>
        </w:rPr>
        <w:t>WC-4</w:t>
      </w:r>
      <w:r w:rsidR="0005247A">
        <w:rPr>
          <w:rFonts w:ascii="Book Antiqua" w:hAnsi="Book Antiqua" w:cs="Arial"/>
          <w:b/>
          <w:bCs/>
        </w:rPr>
        <w:t>37</w:t>
      </w:r>
      <w:r w:rsidR="00DD7E00">
        <w:rPr>
          <w:rFonts w:ascii="Book Antiqua" w:hAnsi="Book Antiqua" w:cs="Arial"/>
          <w:b/>
          <w:bCs/>
        </w:rPr>
        <w:t>3</w:t>
      </w:r>
      <w:r w:rsidR="006E0A35" w:rsidRPr="005474C9">
        <w:rPr>
          <w:rFonts w:ascii="Book Antiqua" w:hAnsi="Book Antiqua" w:cs="Arial"/>
          <w:b/>
          <w:bCs/>
          <w:color w:val="FF0000"/>
        </w:rPr>
        <w:t>/NIT-</w:t>
      </w:r>
      <w:r w:rsidR="00F97CC5">
        <w:rPr>
          <w:rFonts w:ascii="Book Antiqua" w:hAnsi="Book Antiqua" w:cs="Arial"/>
          <w:b/>
          <w:bCs/>
          <w:color w:val="FF0000"/>
        </w:rPr>
        <w:t>XXXX</w:t>
      </w:r>
      <w:r w:rsidR="006E0A35" w:rsidRPr="005474C9">
        <w:rPr>
          <w:rFonts w:ascii="Book Antiqua" w:hAnsi="Book Antiqua" w:cs="Arial"/>
          <w:b/>
          <w:bCs/>
          <w:color w:val="FF0000"/>
        </w:rPr>
        <w:t>/202</w:t>
      </w:r>
      <w:r w:rsidR="0006771C">
        <w:rPr>
          <w:rFonts w:ascii="Book Antiqua" w:hAnsi="Book Antiqua" w:cs="Arial"/>
          <w:b/>
          <w:bCs/>
          <w:color w:val="FF0000"/>
        </w:rPr>
        <w:t>5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47A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771C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5512"/>
    <w:rsid w:val="006C6D53"/>
    <w:rsid w:val="006D0D30"/>
    <w:rsid w:val="006D5A88"/>
    <w:rsid w:val="006D642A"/>
    <w:rsid w:val="006D7702"/>
    <w:rsid w:val="006E0193"/>
    <w:rsid w:val="006E020B"/>
    <w:rsid w:val="006E0A35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AC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E00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97CC5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2046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G Damodara Naidu {जी. दामोदर नायडू}</cp:lastModifiedBy>
  <cp:revision>6</cp:revision>
  <cp:lastPrinted>2019-09-09T10:19:00Z</cp:lastPrinted>
  <dcterms:created xsi:type="dcterms:W3CDTF">2024-09-09T04:31:00Z</dcterms:created>
  <dcterms:modified xsi:type="dcterms:W3CDTF">2025-05-12T06:18:00Z</dcterms:modified>
  <cp:contentStatus/>
</cp:coreProperties>
</file>